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EA7BB" w14:textId="2B564FEE" w:rsidR="006E7A02" w:rsidRDefault="0015357E" w:rsidP="006E7A02">
      <w:pPr>
        <w:tabs>
          <w:tab w:val="right" w:leader="dot" w:pos="9072"/>
        </w:tabs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Příloha č. 3 - </w:t>
      </w:r>
      <w:r w:rsidR="00801674">
        <w:rPr>
          <w:rFonts w:ascii="Verdana" w:hAnsi="Verdana"/>
          <w:b/>
          <w:sz w:val="18"/>
          <w:szCs w:val="18"/>
        </w:rPr>
        <w:t>R</w:t>
      </w:r>
      <w:r w:rsidR="006E7A02">
        <w:rPr>
          <w:rFonts w:ascii="Verdana" w:hAnsi="Verdana"/>
          <w:b/>
          <w:sz w:val="18"/>
          <w:szCs w:val="18"/>
        </w:rPr>
        <w:t>ozpis ceny</w:t>
      </w:r>
      <w:r w:rsidR="00801674">
        <w:rPr>
          <w:rFonts w:ascii="Verdana" w:hAnsi="Verdana"/>
          <w:b/>
          <w:sz w:val="18"/>
          <w:szCs w:val="18"/>
        </w:rPr>
        <w:t xml:space="preserve"> a stanovení jednotkových ce</w:t>
      </w:r>
      <w:r w:rsidR="00E36196">
        <w:rPr>
          <w:rFonts w:ascii="Verdana" w:hAnsi="Verdana"/>
          <w:b/>
          <w:sz w:val="18"/>
          <w:szCs w:val="18"/>
        </w:rPr>
        <w:t>n</w:t>
      </w:r>
      <w:bookmarkStart w:id="0" w:name="_GoBack"/>
      <w:bookmarkEnd w:id="0"/>
      <w:r w:rsidR="00801674">
        <w:rPr>
          <w:rFonts w:ascii="Verdana" w:hAnsi="Verdana"/>
          <w:b/>
          <w:sz w:val="18"/>
          <w:szCs w:val="18"/>
        </w:rPr>
        <w:t xml:space="preserve"> </w:t>
      </w:r>
    </w:p>
    <w:p w14:paraId="3225A2D3" w14:textId="77777777" w:rsidR="006E7A02" w:rsidRDefault="006E7A02" w:rsidP="006E7A02">
      <w:pPr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</w:p>
    <w:p w14:paraId="0D67DC6B" w14:textId="42C3F304" w:rsidR="00801674" w:rsidRPr="00801674" w:rsidRDefault="00801674" w:rsidP="00801674">
      <w:pPr>
        <w:pStyle w:val="Odstavecseseznamem"/>
        <w:numPr>
          <w:ilvl w:val="0"/>
          <w:numId w:val="2"/>
        </w:numPr>
        <w:rPr>
          <w:rFonts w:ascii="Verdana" w:hAnsi="Verdana"/>
          <w:b/>
          <w:sz w:val="18"/>
          <w:szCs w:val="18"/>
        </w:rPr>
      </w:pPr>
      <w:r w:rsidRPr="00801674">
        <w:rPr>
          <w:rFonts w:ascii="Verdana" w:hAnsi="Verdana"/>
          <w:b/>
          <w:sz w:val="18"/>
          <w:szCs w:val="18"/>
        </w:rPr>
        <w:t>Stanovení ceny za celý předmět plnění dle specifikace v Příloze č. 1</w:t>
      </w:r>
    </w:p>
    <w:p w14:paraId="647F9F0E" w14:textId="77777777" w:rsidR="00801674" w:rsidRPr="006E7A02" w:rsidRDefault="00801674" w:rsidP="00801674">
      <w:pPr>
        <w:rPr>
          <w:rFonts w:ascii="Verdana" w:hAnsi="Verdana"/>
          <w:b/>
          <w:sz w:val="18"/>
          <w:szCs w:val="18"/>
        </w:rPr>
      </w:pPr>
    </w:p>
    <w:tbl>
      <w:tblPr>
        <w:tblW w:w="97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3"/>
        <w:gridCol w:w="1896"/>
        <w:gridCol w:w="1559"/>
        <w:gridCol w:w="2268"/>
      </w:tblGrid>
      <w:tr w:rsidR="00801674" w:rsidRPr="006E7A02" w14:paraId="0F44B13F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5C00B" w14:textId="77777777" w:rsidR="00801674" w:rsidRPr="006E7A02" w:rsidRDefault="00801674" w:rsidP="002544CE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5254F" w14:textId="77777777" w:rsidR="00801674" w:rsidRPr="006E7A02" w:rsidRDefault="00801674" w:rsidP="002544CE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cena </w:t>
            </w:r>
          </w:p>
          <w:p w14:paraId="5C953432" w14:textId="77777777" w:rsidR="00801674" w:rsidRPr="006E7A02" w:rsidRDefault="00801674" w:rsidP="002544CE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03C9A" w14:textId="77777777" w:rsidR="00801674" w:rsidRPr="006E7A02" w:rsidRDefault="00801674" w:rsidP="002544CE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1C301" w14:textId="77777777" w:rsidR="00801674" w:rsidRPr="006E7A02" w:rsidRDefault="00801674" w:rsidP="002544CE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cena </w:t>
            </w:r>
          </w:p>
          <w:p w14:paraId="7942B5C8" w14:textId="77777777" w:rsidR="00801674" w:rsidRPr="006E7A02" w:rsidRDefault="00801674" w:rsidP="002544CE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včetně DPH</w:t>
            </w:r>
          </w:p>
        </w:tc>
      </w:tr>
      <w:tr w:rsidR="00801674" w:rsidRPr="006E7A02" w14:paraId="2214674F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6D77" w14:textId="74A2F328" w:rsidR="00801674" w:rsidRPr="00EF2894" w:rsidRDefault="00FF0358" w:rsidP="002544C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  <w:r w:rsidR="00801674" w:rsidRPr="00EF2894">
              <w:rPr>
                <w:rFonts w:ascii="Verdana" w:hAnsi="Verdana"/>
                <w:sz w:val="18"/>
                <w:szCs w:val="18"/>
              </w:rPr>
              <w:t>ena</w:t>
            </w:r>
            <w:r>
              <w:rPr>
                <w:rFonts w:ascii="Verdana" w:hAnsi="Verdana"/>
                <w:sz w:val="18"/>
                <w:szCs w:val="18"/>
              </w:rPr>
              <w:t xml:space="preserve"> celkem</w:t>
            </w:r>
            <w:r w:rsidR="00801674" w:rsidRPr="00EF289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01674">
              <w:rPr>
                <w:rFonts w:ascii="Verdana" w:hAnsi="Verdana"/>
                <w:sz w:val="18"/>
                <w:szCs w:val="18"/>
              </w:rPr>
              <w:t xml:space="preserve">za </w:t>
            </w:r>
            <w:r w:rsidR="00801674" w:rsidRPr="00EF2894">
              <w:rPr>
                <w:rFonts w:ascii="Verdana" w:hAnsi="Verdana"/>
                <w:sz w:val="18"/>
                <w:szCs w:val="18"/>
              </w:rPr>
              <w:t>výměnu a dodávku koberce včetně souvisejících prací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4552E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4B594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6CFF3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801674" w:rsidRPr="006E7A02" w14:paraId="59E31E85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06DD" w14:textId="15EB1A52" w:rsidR="00801674" w:rsidRPr="00EF2894" w:rsidRDefault="00FF0358" w:rsidP="002544C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  <w:r w:rsidR="00801674" w:rsidRPr="00EF2894">
              <w:rPr>
                <w:rFonts w:ascii="Verdana" w:hAnsi="Verdana"/>
                <w:sz w:val="18"/>
                <w:szCs w:val="18"/>
              </w:rPr>
              <w:t xml:space="preserve">ena </w:t>
            </w:r>
            <w:r>
              <w:rPr>
                <w:rFonts w:ascii="Verdana" w:hAnsi="Verdana"/>
                <w:sz w:val="18"/>
                <w:szCs w:val="18"/>
              </w:rPr>
              <w:t xml:space="preserve">celkem </w:t>
            </w:r>
            <w:r w:rsidR="00801674" w:rsidRPr="00EF2894">
              <w:rPr>
                <w:rFonts w:ascii="Verdana" w:hAnsi="Verdana"/>
                <w:sz w:val="18"/>
                <w:szCs w:val="18"/>
              </w:rPr>
              <w:t>za výmalbu kancelářských prostor včetně souvisejících prací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FF280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6E467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51D54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801674" w:rsidRPr="006E7A02" w14:paraId="03C7CEDF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A9A8" w14:textId="06D5389C" w:rsidR="00801674" w:rsidRPr="00EF2894" w:rsidRDefault="00FF0358" w:rsidP="002544C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celkem za m</w:t>
            </w:r>
            <w:r w:rsidR="00801674">
              <w:rPr>
                <w:rFonts w:ascii="Verdana" w:hAnsi="Verdana"/>
                <w:sz w:val="18"/>
                <w:szCs w:val="18"/>
              </w:rPr>
              <w:t>anipulac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="00801674">
              <w:rPr>
                <w:rFonts w:ascii="Verdana" w:hAnsi="Verdana"/>
                <w:sz w:val="18"/>
                <w:szCs w:val="18"/>
              </w:rPr>
              <w:t xml:space="preserve"> s nábytkem a jeho likvidac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78DF6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E00FE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8D609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801674" w:rsidRPr="006E7A02" w14:paraId="71042B8D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EBF3" w14:textId="5AE35015" w:rsidR="00801674" w:rsidRDefault="00FF0358" w:rsidP="002544C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celkem za z</w:t>
            </w:r>
            <w:r w:rsidR="00801674">
              <w:rPr>
                <w:rFonts w:ascii="Verdana" w:hAnsi="Verdana"/>
                <w:sz w:val="18"/>
                <w:szCs w:val="18"/>
              </w:rPr>
              <w:t>ávěrečný úklid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37FD2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BA47C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1F301" w14:textId="77777777" w:rsidR="00801674" w:rsidRPr="006E7A02" w:rsidRDefault="00801674" w:rsidP="002544CE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801674" w:rsidRPr="006E7A02" w14:paraId="63D9EFDF" w14:textId="77777777" w:rsidTr="002544CE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B749" w14:textId="0E6E6E20" w:rsidR="00801674" w:rsidRDefault="00FF0358" w:rsidP="002544CE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Celková cena díla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F371F" w14:textId="77777777" w:rsidR="00801674" w:rsidRPr="00EF2894" w:rsidRDefault="00801674" w:rsidP="002544CE">
            <w:pPr>
              <w:jc w:val="center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EF2894">
              <w:rPr>
                <w:rFonts w:ascii="Verdana" w:hAnsi="Verdana"/>
                <w:b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284AA" w14:textId="77777777" w:rsidR="00801674" w:rsidRPr="00EF2894" w:rsidRDefault="00801674" w:rsidP="002544CE">
            <w:pPr>
              <w:jc w:val="center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EF2894">
              <w:rPr>
                <w:rFonts w:ascii="Verdana" w:hAnsi="Verdana"/>
                <w:b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856E1" w14:textId="77777777" w:rsidR="00801674" w:rsidRPr="00EF2894" w:rsidRDefault="00801674" w:rsidP="002544CE">
            <w:pPr>
              <w:jc w:val="center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EF2894">
              <w:rPr>
                <w:rFonts w:ascii="Verdana" w:hAnsi="Verdana"/>
                <w:b/>
                <w:sz w:val="18"/>
                <w:szCs w:val="18"/>
                <w:highlight w:val="yellow"/>
              </w:rPr>
              <w:t>…………….</w:t>
            </w:r>
          </w:p>
        </w:tc>
      </w:tr>
    </w:tbl>
    <w:p w14:paraId="5F103FAE" w14:textId="77777777" w:rsidR="00801674" w:rsidRDefault="00801674" w:rsidP="00801674">
      <w:pPr>
        <w:pStyle w:val="Odstavecseseznamem"/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</w:p>
    <w:p w14:paraId="68E45616" w14:textId="6005F18B" w:rsidR="006E7A02" w:rsidRPr="006E7A02" w:rsidRDefault="006E7A02" w:rsidP="006E7A02">
      <w:pPr>
        <w:pStyle w:val="Odstavecseseznamem"/>
        <w:numPr>
          <w:ilvl w:val="0"/>
          <w:numId w:val="2"/>
        </w:numPr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Jednotková cena za výměnu a dodávku koberce</w:t>
      </w:r>
      <w:r w:rsidR="00BB2CBE">
        <w:rPr>
          <w:rFonts w:ascii="Verdana" w:hAnsi="Verdana"/>
          <w:b/>
          <w:sz w:val="18"/>
          <w:szCs w:val="18"/>
        </w:rPr>
        <w:t xml:space="preserve"> včetně souvisejících prací</w:t>
      </w:r>
    </w:p>
    <w:p w14:paraId="1AC7773D" w14:textId="77777777" w:rsidR="006E7A02" w:rsidRDefault="006E7A02" w:rsidP="006E7A02">
      <w:pPr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</w:p>
    <w:tbl>
      <w:tblPr>
        <w:tblW w:w="97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3"/>
        <w:gridCol w:w="870"/>
        <w:gridCol w:w="1671"/>
        <w:gridCol w:w="1551"/>
        <w:gridCol w:w="1558"/>
      </w:tblGrid>
      <w:tr w:rsidR="006E7A02" w:rsidRPr="006E7A02" w14:paraId="27B5C305" w14:textId="77777777" w:rsidTr="006E7A0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6328D" w14:textId="77777777" w:rsidR="006E7A02" w:rsidRPr="006E7A02" w:rsidRDefault="006E7A02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E51CB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MJ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4BB47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cena za MJ</w:t>
            </w:r>
          </w:p>
          <w:p w14:paraId="48216729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F7DF7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DPH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0400C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cena za MJ</w:t>
            </w:r>
          </w:p>
          <w:p w14:paraId="0C760BF7" w14:textId="77777777" w:rsidR="006E7A02" w:rsidRPr="006E7A02" w:rsidRDefault="006E7A0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včetně DPH</w:t>
            </w:r>
          </w:p>
        </w:tc>
      </w:tr>
      <w:tr w:rsidR="009D589A" w:rsidRPr="006E7A02" w14:paraId="0B761A37" w14:textId="77777777" w:rsidTr="00A51A7E">
        <w:trPr>
          <w:trHeight w:val="667"/>
        </w:trPr>
        <w:tc>
          <w:tcPr>
            <w:tcW w:w="4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14C1E6" w14:textId="77777777" w:rsidR="009D589A" w:rsidRDefault="009D589A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  <w:p w14:paraId="759C6A48" w14:textId="3A5F834D" w:rsidR="009D589A" w:rsidRDefault="009D589A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Odstranění původní podlahové krytiny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sokl a plastových kobercových lišt</w:t>
            </w:r>
          </w:p>
          <w:p w14:paraId="7D3CE647" w14:textId="77777777" w:rsidR="009D589A" w:rsidRDefault="009D589A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  <w:p w14:paraId="03076AD1" w14:textId="06EAB7DE" w:rsidR="009D589A" w:rsidRPr="006E7A02" w:rsidRDefault="009D589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78CA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BC54F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D5611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BB972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9D589A" w:rsidRPr="006E7A02" w14:paraId="0A37CE4D" w14:textId="77777777" w:rsidTr="00A51A7E">
        <w:trPr>
          <w:trHeight w:val="667"/>
        </w:trPr>
        <w:tc>
          <w:tcPr>
            <w:tcW w:w="4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E88C" w14:textId="77777777" w:rsidR="009D589A" w:rsidRDefault="009D589A" w:rsidP="009D589A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21DF" w14:textId="6BE86091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bm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E27C7" w14:textId="0235C617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8C6E0" w14:textId="63FD0EF6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24117" w14:textId="7E33CC75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6E7A02" w:rsidRPr="006E7A02" w14:paraId="4DCBFA65" w14:textId="77777777" w:rsidTr="006E7A0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B21D" w14:textId="77777777" w:rsidR="006E7A02" w:rsidRPr="006E7A02" w:rsidRDefault="006E7A02">
            <w:pPr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Příprava podkladu broušením a </w:t>
            </w:r>
            <w:proofErr w:type="spellStart"/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stěrkováním</w:t>
            </w:r>
            <w:proofErr w:type="spell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0058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BE28B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EDFA4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654B3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6E7A02" w:rsidRPr="006E7A02" w14:paraId="66013517" w14:textId="77777777" w:rsidTr="006E7A0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C458" w14:textId="77777777" w:rsidR="006E7A02" w:rsidRPr="006E7A02" w:rsidRDefault="006E7A02">
            <w:pPr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Dodávka koberce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2621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1A8BD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31F4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2892" w14:textId="77777777" w:rsidR="006E7A02" w:rsidRPr="006E7A02" w:rsidRDefault="006E7A0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9D589A" w:rsidRPr="006E7A02" w14:paraId="3C4443CC" w14:textId="77777777" w:rsidTr="00157EE8">
        <w:trPr>
          <w:trHeight w:val="667"/>
        </w:trPr>
        <w:tc>
          <w:tcPr>
            <w:tcW w:w="4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B5FA7C" w14:textId="77777777" w:rsidR="009D589A" w:rsidRPr="006E7A02" w:rsidRDefault="009D589A" w:rsidP="009D589A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Pokládka – přilepení koberce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6E7A02">
              <w:rPr>
                <w:rFonts w:ascii="Verdana" w:hAnsi="Verdana"/>
                <w:b/>
                <w:sz w:val="18"/>
                <w:szCs w:val="18"/>
              </w:rPr>
              <w:t>přilepení plastových kobercových lišt a kobercových soklů</w:t>
            </w:r>
          </w:p>
          <w:p w14:paraId="575E9B34" w14:textId="7357260F" w:rsidR="009D589A" w:rsidRPr="006E7A02" w:rsidRDefault="009D589A" w:rsidP="009D589A">
            <w:pPr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o výšce 5 cm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10A6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CACB0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9A37F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20485" w14:textId="77777777" w:rsidR="009D589A" w:rsidRPr="006E7A02" w:rsidRDefault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9D589A" w:rsidRPr="006E7A02" w14:paraId="120001EB" w14:textId="77777777" w:rsidTr="00157EE8">
        <w:trPr>
          <w:trHeight w:val="667"/>
        </w:trPr>
        <w:tc>
          <w:tcPr>
            <w:tcW w:w="4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A1DF" w14:textId="77777777" w:rsidR="009D589A" w:rsidRPr="006E7A02" w:rsidRDefault="009D589A" w:rsidP="009D589A">
            <w:pPr>
              <w:spacing w:before="12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AD9F" w14:textId="4A2230AC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bm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47CC8" w14:textId="179B90A0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4048F" w14:textId="4607F8A8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FBE2F" w14:textId="3ADB1727" w:rsidR="009D589A" w:rsidRPr="006E7A02" w:rsidRDefault="009D589A" w:rsidP="009D589A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</w:tbl>
    <w:p w14:paraId="5EA1E8F5" w14:textId="77777777" w:rsidR="006E7A02" w:rsidRDefault="006E7A02" w:rsidP="006E7A02">
      <w:pPr>
        <w:spacing w:before="120"/>
        <w:jc w:val="both"/>
        <w:rPr>
          <w:rFonts w:ascii="Verdana" w:hAnsi="Verdana"/>
          <w:sz w:val="18"/>
          <w:szCs w:val="18"/>
        </w:rPr>
      </w:pPr>
    </w:p>
    <w:p w14:paraId="0472ECB4" w14:textId="5901504F" w:rsidR="006E7A02" w:rsidRPr="006E7A02" w:rsidRDefault="006E7A02" w:rsidP="006E7A02">
      <w:pPr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vertAlign w:val="superscript"/>
        </w:rPr>
        <w:t>*</w:t>
      </w:r>
      <w:r>
        <w:rPr>
          <w:rFonts w:ascii="Verdana" w:hAnsi="Verdana"/>
          <w:sz w:val="18"/>
          <w:szCs w:val="18"/>
        </w:rPr>
        <w:t>Cena zahrnuje</w:t>
      </w:r>
      <w:r w:rsidRPr="006E7A02">
        <w:rPr>
          <w:rFonts w:ascii="Verdana" w:hAnsi="Verdana"/>
          <w:sz w:val="18"/>
          <w:szCs w:val="18"/>
        </w:rPr>
        <w:t xml:space="preserve"> veškeré náklady související s plněním, </w:t>
      </w:r>
      <w:r>
        <w:rPr>
          <w:rFonts w:ascii="Verdana" w:hAnsi="Verdana"/>
          <w:sz w:val="18"/>
          <w:szCs w:val="18"/>
        </w:rPr>
        <w:t xml:space="preserve">a to včetně nákladů </w:t>
      </w:r>
      <w:r w:rsidRPr="006E7A02">
        <w:rPr>
          <w:rFonts w:ascii="Verdana" w:hAnsi="Verdana"/>
          <w:sz w:val="18"/>
          <w:szCs w:val="18"/>
        </w:rPr>
        <w:t xml:space="preserve">na prořez, odvoz a likvidaci odpadu, a dále veškeré náklady na dopravu a čas strávený na cestě. </w:t>
      </w:r>
    </w:p>
    <w:p w14:paraId="47EF65DE" w14:textId="77777777" w:rsidR="006E7A02" w:rsidRPr="006E7A02" w:rsidRDefault="006E7A02">
      <w:pPr>
        <w:rPr>
          <w:rFonts w:ascii="Verdana" w:hAnsi="Verdana"/>
          <w:b/>
          <w:sz w:val="18"/>
          <w:szCs w:val="18"/>
        </w:rPr>
      </w:pPr>
    </w:p>
    <w:p w14:paraId="4623E37E" w14:textId="225DF5E0" w:rsidR="006E7A02" w:rsidRPr="00343FF1" w:rsidRDefault="006E7A02" w:rsidP="00343FF1">
      <w:pPr>
        <w:pStyle w:val="Odstavecseseznamem"/>
        <w:numPr>
          <w:ilvl w:val="0"/>
          <w:numId w:val="2"/>
        </w:numPr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  <w:r w:rsidRPr="00343FF1">
        <w:rPr>
          <w:rFonts w:ascii="Verdana" w:hAnsi="Verdana"/>
          <w:b/>
          <w:sz w:val="18"/>
          <w:szCs w:val="18"/>
        </w:rPr>
        <w:t>Jednotková cena za výmalbu kancelářských prostor</w:t>
      </w:r>
      <w:r w:rsidR="00BB2CBE" w:rsidRPr="00343FF1">
        <w:rPr>
          <w:rFonts w:ascii="Verdana" w:hAnsi="Verdana"/>
          <w:b/>
          <w:sz w:val="18"/>
          <w:szCs w:val="18"/>
        </w:rPr>
        <w:t xml:space="preserve"> včetně souvisejících prací</w:t>
      </w:r>
    </w:p>
    <w:p w14:paraId="69DB3D8D" w14:textId="77777777" w:rsidR="006E7A02" w:rsidRDefault="006E7A02" w:rsidP="006E7A02">
      <w:pPr>
        <w:tabs>
          <w:tab w:val="right" w:leader="dot" w:pos="9072"/>
        </w:tabs>
        <w:rPr>
          <w:rFonts w:ascii="Verdana" w:hAnsi="Verdana"/>
          <w:b/>
          <w:sz w:val="18"/>
          <w:szCs w:val="18"/>
        </w:rPr>
      </w:pPr>
    </w:p>
    <w:tbl>
      <w:tblPr>
        <w:tblW w:w="972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3"/>
        <w:gridCol w:w="870"/>
        <w:gridCol w:w="1671"/>
        <w:gridCol w:w="1551"/>
        <w:gridCol w:w="1558"/>
      </w:tblGrid>
      <w:tr w:rsidR="006E7A02" w:rsidRPr="006E7A02" w14:paraId="016BCE63" w14:textId="77777777" w:rsidTr="009A4A7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52FD4" w14:textId="77777777" w:rsidR="006E7A02" w:rsidRPr="006E7A02" w:rsidRDefault="006E7A02" w:rsidP="009A4A72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8972D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MJ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C9E46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cena za MJ</w:t>
            </w:r>
          </w:p>
          <w:p w14:paraId="5F809FE5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3046F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DPH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DF3EA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cena za MJ</w:t>
            </w:r>
          </w:p>
          <w:p w14:paraId="76930676" w14:textId="77777777" w:rsidR="006E7A02" w:rsidRPr="006E7A02" w:rsidRDefault="006E7A02" w:rsidP="009A4A72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E7A02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včetně DPH</w:t>
            </w:r>
          </w:p>
        </w:tc>
      </w:tr>
      <w:tr w:rsidR="006E7A02" w:rsidRPr="006E7A02" w14:paraId="1183199A" w14:textId="77777777" w:rsidTr="009A4A7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66A3" w14:textId="317DF077" w:rsidR="006E7A02" w:rsidRPr="006E7A02" w:rsidRDefault="00BB2CBE" w:rsidP="009A4A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Malba stěn </w:t>
            </w:r>
            <w:r w:rsidR="009D589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a stropů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bílou barvou</w:t>
            </w:r>
            <w:r w:rsidR="009D589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(ve dvou vrstvách)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374E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AA9B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6B088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4265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6E7A02" w:rsidRPr="006E7A02" w14:paraId="30D668B7" w14:textId="77777777" w:rsidTr="009A4A7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3DAC" w14:textId="27963CB4" w:rsidR="006E7A02" w:rsidRPr="006E7A02" w:rsidRDefault="00BB2CBE" w:rsidP="009A4A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Škrábání stěn a stropů určených k malování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B373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7EC97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C1DF8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8704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6E7A02" w:rsidRPr="006E7A02" w14:paraId="21012117" w14:textId="77777777" w:rsidTr="009A4A7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FA2A" w14:textId="77777777" w:rsidR="006E7A02" w:rsidRPr="006E7A02" w:rsidRDefault="00BB2CBE" w:rsidP="009A4A7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lastRenderedPageBreak/>
              <w:t>Penetrace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F440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F10AB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4CA8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CAF63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  <w:tr w:rsidR="006E7A02" w:rsidRPr="006E7A02" w14:paraId="6DC628DB" w14:textId="77777777" w:rsidTr="009A4A72">
        <w:trPr>
          <w:trHeight w:val="667"/>
        </w:trPr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24B4" w14:textId="49A3889A" w:rsidR="006E7A02" w:rsidRPr="006E7A02" w:rsidRDefault="00BB2CBE" w:rsidP="009A4A72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Stěrkování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(vyrovnání povrchu pro malování)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F3D2" w14:textId="77777777" w:rsidR="006E7A02" w:rsidRPr="006E7A02" w:rsidRDefault="00BB2CBE" w:rsidP="009A4A7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E7A02">
              <w:rPr>
                <w:rFonts w:ascii="Verdana" w:hAnsi="Verdana"/>
                <w:sz w:val="18"/>
                <w:szCs w:val="18"/>
              </w:rPr>
              <w:t>m</w:t>
            </w:r>
            <w:r w:rsidRPr="006E7A02">
              <w:rPr>
                <w:rFonts w:ascii="Verdana" w:hAnsi="Verdan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97E60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26D3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…………..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879D1" w14:textId="77777777" w:rsidR="006E7A02" w:rsidRPr="006E7A02" w:rsidRDefault="006E7A02" w:rsidP="009A4A72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6E7A02">
              <w:rPr>
                <w:rFonts w:ascii="Verdana" w:hAnsi="Verdana"/>
                <w:sz w:val="18"/>
                <w:szCs w:val="18"/>
                <w:highlight w:val="yellow"/>
              </w:rPr>
              <w:t>…………….</w:t>
            </w:r>
          </w:p>
        </w:tc>
      </w:tr>
    </w:tbl>
    <w:p w14:paraId="661A42E8" w14:textId="77777777" w:rsidR="006E7A02" w:rsidRDefault="006E7A02" w:rsidP="006E7A02">
      <w:pPr>
        <w:spacing w:before="120"/>
        <w:jc w:val="both"/>
        <w:rPr>
          <w:rFonts w:ascii="Verdana" w:hAnsi="Verdana"/>
          <w:sz w:val="18"/>
          <w:szCs w:val="18"/>
        </w:rPr>
      </w:pPr>
    </w:p>
    <w:p w14:paraId="1885A71C" w14:textId="4F1BF96E" w:rsidR="006E7A02" w:rsidRPr="006E7A02" w:rsidRDefault="006E7A02" w:rsidP="006E7A02">
      <w:pPr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vertAlign w:val="superscript"/>
        </w:rPr>
        <w:t>*</w:t>
      </w:r>
      <w:r>
        <w:rPr>
          <w:rFonts w:ascii="Verdana" w:hAnsi="Verdana"/>
          <w:sz w:val="18"/>
          <w:szCs w:val="18"/>
        </w:rPr>
        <w:t>Cena zahrnuje</w:t>
      </w:r>
      <w:r w:rsidRPr="006E7A02">
        <w:rPr>
          <w:rFonts w:ascii="Verdana" w:hAnsi="Verdana"/>
          <w:sz w:val="18"/>
          <w:szCs w:val="18"/>
        </w:rPr>
        <w:t xml:space="preserve"> veškeré náklady související s plněním, </w:t>
      </w:r>
      <w:r>
        <w:rPr>
          <w:rFonts w:ascii="Verdana" w:hAnsi="Verdana"/>
          <w:sz w:val="18"/>
          <w:szCs w:val="18"/>
        </w:rPr>
        <w:t xml:space="preserve">a to včetně </w:t>
      </w:r>
      <w:r w:rsidRPr="0015357E">
        <w:rPr>
          <w:rFonts w:ascii="Verdana" w:hAnsi="Verdana"/>
          <w:sz w:val="18"/>
          <w:szCs w:val="18"/>
        </w:rPr>
        <w:t>nákladů na</w:t>
      </w:r>
      <w:r w:rsidR="0015357E" w:rsidRPr="0015357E">
        <w:rPr>
          <w:rFonts w:ascii="Verdana" w:hAnsi="Verdana"/>
          <w:sz w:val="18"/>
          <w:szCs w:val="18"/>
        </w:rPr>
        <w:t xml:space="preserve"> </w:t>
      </w:r>
      <w:r w:rsidRPr="0015357E">
        <w:rPr>
          <w:rFonts w:ascii="Verdana" w:hAnsi="Verdana"/>
          <w:sz w:val="18"/>
          <w:szCs w:val="18"/>
        </w:rPr>
        <w:t>odvoz</w:t>
      </w:r>
      <w:r w:rsidRPr="006E7A02">
        <w:rPr>
          <w:rFonts w:ascii="Verdana" w:hAnsi="Verdana"/>
          <w:sz w:val="18"/>
          <w:szCs w:val="18"/>
        </w:rPr>
        <w:t xml:space="preserve"> a likvidaci odpadu, a dále veškeré náklady na dopravu a čas strávený na cestě. </w:t>
      </w:r>
    </w:p>
    <w:p w14:paraId="5A689511" w14:textId="77777777" w:rsidR="006E7A02" w:rsidRDefault="006E7A02">
      <w:pPr>
        <w:rPr>
          <w:rFonts w:ascii="Verdana" w:hAnsi="Verdana"/>
          <w:b/>
          <w:sz w:val="18"/>
          <w:szCs w:val="18"/>
        </w:rPr>
      </w:pPr>
    </w:p>
    <w:p w14:paraId="792B9A58" w14:textId="4F1E1897" w:rsidR="006E7A02" w:rsidRDefault="006E7A02">
      <w:pPr>
        <w:rPr>
          <w:rFonts w:ascii="Verdana" w:hAnsi="Verdana"/>
          <w:b/>
          <w:sz w:val="18"/>
          <w:szCs w:val="18"/>
        </w:rPr>
      </w:pPr>
    </w:p>
    <w:p w14:paraId="415B93C9" w14:textId="71415477" w:rsidR="00343FF1" w:rsidRDefault="00343FF1">
      <w:pPr>
        <w:rPr>
          <w:rFonts w:ascii="Verdana" w:hAnsi="Verdana"/>
          <w:b/>
          <w:sz w:val="18"/>
          <w:szCs w:val="18"/>
        </w:rPr>
      </w:pPr>
    </w:p>
    <w:p w14:paraId="72526040" w14:textId="5D435D60" w:rsidR="00343FF1" w:rsidRDefault="00343FF1">
      <w:pPr>
        <w:rPr>
          <w:rFonts w:ascii="Verdana" w:hAnsi="Verdana"/>
          <w:b/>
          <w:sz w:val="18"/>
          <w:szCs w:val="18"/>
        </w:rPr>
      </w:pPr>
    </w:p>
    <w:p w14:paraId="7C621BE4" w14:textId="5AD4E8DF" w:rsidR="00343FF1" w:rsidRDefault="00343FF1">
      <w:pPr>
        <w:rPr>
          <w:rFonts w:ascii="Verdana" w:hAnsi="Verdana"/>
          <w:b/>
          <w:sz w:val="18"/>
          <w:szCs w:val="18"/>
        </w:rPr>
      </w:pPr>
    </w:p>
    <w:p w14:paraId="34F69458" w14:textId="5AC290B0" w:rsidR="00343FF1" w:rsidRDefault="00343FF1">
      <w:pPr>
        <w:rPr>
          <w:rFonts w:ascii="Verdana" w:hAnsi="Verdana"/>
          <w:b/>
          <w:sz w:val="18"/>
          <w:szCs w:val="18"/>
        </w:rPr>
      </w:pPr>
    </w:p>
    <w:p w14:paraId="7535A353" w14:textId="25C79CDE" w:rsidR="009D589A" w:rsidRDefault="009D589A">
      <w:pPr>
        <w:rPr>
          <w:rFonts w:ascii="Verdana" w:hAnsi="Verdana"/>
          <w:b/>
          <w:sz w:val="18"/>
          <w:szCs w:val="18"/>
        </w:rPr>
      </w:pPr>
    </w:p>
    <w:p w14:paraId="75D9B1E8" w14:textId="3B8B1980" w:rsidR="009D589A" w:rsidRDefault="009D589A">
      <w:pPr>
        <w:rPr>
          <w:rFonts w:ascii="Verdana" w:hAnsi="Verdana"/>
          <w:b/>
          <w:sz w:val="18"/>
          <w:szCs w:val="18"/>
        </w:rPr>
      </w:pPr>
    </w:p>
    <w:p w14:paraId="625E2607" w14:textId="50E5D546" w:rsidR="009D589A" w:rsidRDefault="009D589A">
      <w:pPr>
        <w:rPr>
          <w:rFonts w:ascii="Verdana" w:hAnsi="Verdana"/>
          <w:b/>
          <w:sz w:val="18"/>
          <w:szCs w:val="18"/>
        </w:rPr>
      </w:pPr>
    </w:p>
    <w:p w14:paraId="1C33CC80" w14:textId="77777777" w:rsidR="009D589A" w:rsidRDefault="009D589A">
      <w:pPr>
        <w:rPr>
          <w:rFonts w:ascii="Verdana" w:hAnsi="Verdana"/>
          <w:b/>
          <w:sz w:val="18"/>
          <w:szCs w:val="18"/>
        </w:rPr>
      </w:pPr>
    </w:p>
    <w:p w14:paraId="5D8D731A" w14:textId="77777777" w:rsidR="00343FF1" w:rsidRDefault="00343FF1">
      <w:pPr>
        <w:rPr>
          <w:rFonts w:ascii="Verdana" w:hAnsi="Verdana"/>
          <w:b/>
          <w:sz w:val="18"/>
          <w:szCs w:val="18"/>
        </w:rPr>
      </w:pPr>
    </w:p>
    <w:p w14:paraId="2F84B8CC" w14:textId="77777777" w:rsidR="006E7A02" w:rsidRDefault="006E7A02" w:rsidP="006E7A02"/>
    <w:sectPr w:rsidR="006E7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31B8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D35350E"/>
    <w:multiLevelType w:val="hybridMultilevel"/>
    <w:tmpl w:val="96F02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3A15"/>
    <w:multiLevelType w:val="hybridMultilevel"/>
    <w:tmpl w:val="96F02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C71D5"/>
    <w:multiLevelType w:val="hybridMultilevel"/>
    <w:tmpl w:val="96F02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A02"/>
    <w:rsid w:val="00127826"/>
    <w:rsid w:val="0015357E"/>
    <w:rsid w:val="00343FF1"/>
    <w:rsid w:val="003727EC"/>
    <w:rsid w:val="004C345E"/>
    <w:rsid w:val="006E2E06"/>
    <w:rsid w:val="006E7A02"/>
    <w:rsid w:val="00801674"/>
    <w:rsid w:val="009D589A"/>
    <w:rsid w:val="00BB2CBE"/>
    <w:rsid w:val="00BF6A6B"/>
    <w:rsid w:val="00D20985"/>
    <w:rsid w:val="00E36196"/>
    <w:rsid w:val="00EF2894"/>
    <w:rsid w:val="00F412E5"/>
    <w:rsid w:val="00FF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3D2E"/>
  <w15:chartTrackingRefBased/>
  <w15:docId w15:val="{67F4C222-4B62-403E-B3D8-4EE4F86FE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7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7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7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7A0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7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7A0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A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A0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Klomfarová Jana, Ing.</dc:creator>
  <cp:keywords/>
  <dc:description/>
  <cp:lastModifiedBy>Klomfarová Jana, Ing.</cp:lastModifiedBy>
  <cp:revision>10</cp:revision>
  <cp:lastPrinted>2023-04-19T12:58:00Z</cp:lastPrinted>
  <dcterms:created xsi:type="dcterms:W3CDTF">2023-04-12T15:19:00Z</dcterms:created>
  <dcterms:modified xsi:type="dcterms:W3CDTF">2023-05-29T15:44:00Z</dcterms:modified>
</cp:coreProperties>
</file>